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4D" w:rsidRDefault="00083E4D" w:rsidP="006B6BD1">
      <w:pPr>
        <w:pStyle w:val="western"/>
        <w:spacing w:before="0" w:beforeAutospacing="0" w:after="0"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TEST EGZAMINACYJNY</w:t>
      </w:r>
    </w:p>
    <w:p w:rsidR="00083E4D" w:rsidRPr="006B6BD1" w:rsidRDefault="00083E4D" w:rsidP="00083E4D">
      <w:pPr>
        <w:pStyle w:val="western"/>
        <w:spacing w:before="0" w:beforeAutospacing="0" w:after="0" w:line="360" w:lineRule="auto"/>
        <w:rPr>
          <w:rFonts w:ascii="Arial" w:hAnsi="Arial" w:cs="Arial"/>
          <w:color w:val="auto"/>
          <w:sz w:val="20"/>
          <w:szCs w:val="20"/>
        </w:rPr>
      </w:pPr>
      <w:r w:rsidRPr="006B6BD1">
        <w:rPr>
          <w:rFonts w:ascii="Arial" w:hAnsi="Arial" w:cs="Arial"/>
          <w:color w:val="auto"/>
          <w:sz w:val="20"/>
          <w:szCs w:val="20"/>
        </w:rPr>
        <w:t xml:space="preserve">Szkoła Policealna  </w:t>
      </w:r>
    </w:p>
    <w:p w:rsidR="00083E4D" w:rsidRDefault="00083E4D" w:rsidP="00083E4D">
      <w:pPr>
        <w:pStyle w:val="western"/>
        <w:spacing w:before="0" w:beforeAutospacing="0" w:after="0"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Kierunek :Bezpieczeństwo i higiena pracy </w:t>
      </w:r>
    </w:p>
    <w:p w:rsidR="00083E4D" w:rsidRDefault="00083E4D" w:rsidP="00083E4D">
      <w:pPr>
        <w:pStyle w:val="western"/>
        <w:spacing w:before="0" w:beforeAutospacing="0" w:after="0"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Przedmiot: Ustalanie okoliczności i przyczyn wypadków przy pracy i chorób zawodowych   </w:t>
      </w:r>
    </w:p>
    <w:p w:rsidR="00083E4D" w:rsidRDefault="00083E4D" w:rsidP="00083E4D">
      <w:pPr>
        <w:pStyle w:val="western"/>
        <w:spacing w:before="0" w:beforeAutospacing="0" w:after="0" w:line="36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Semestr : II  </w:t>
      </w:r>
    </w:p>
    <w:p w:rsidR="00083E4D" w:rsidRPr="006B6BD1" w:rsidRDefault="00083E4D" w:rsidP="00083E4D">
      <w:pPr>
        <w:pStyle w:val="western"/>
        <w:spacing w:before="0" w:beforeAutospacing="0" w:after="0" w:line="360" w:lineRule="auto"/>
        <w:rPr>
          <w:rFonts w:ascii="Arial" w:hAnsi="Arial" w:cs="Arial"/>
          <w:color w:val="auto"/>
          <w:sz w:val="20"/>
          <w:szCs w:val="20"/>
        </w:rPr>
      </w:pPr>
      <w:r w:rsidRPr="006B6BD1">
        <w:rPr>
          <w:rFonts w:ascii="Arial" w:hAnsi="Arial" w:cs="Arial"/>
          <w:color w:val="auto"/>
          <w:sz w:val="20"/>
          <w:szCs w:val="20"/>
        </w:rPr>
        <w:t xml:space="preserve">Imię i nazwisko:…………………………………………………….   </w:t>
      </w:r>
    </w:p>
    <w:p w:rsidR="00083E4D" w:rsidRPr="00F85BB5" w:rsidRDefault="00083E4D" w:rsidP="00083E4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p w:rsidR="00083E4D" w:rsidRPr="00756C01" w:rsidRDefault="00083E4D" w:rsidP="00083E4D">
      <w:pPr>
        <w:pStyle w:val="Akapitzlist"/>
        <w:tabs>
          <w:tab w:val="left" w:pos="567"/>
        </w:tabs>
        <w:spacing w:after="0" w:line="0" w:lineRule="atLeast"/>
        <w:ind w:left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1.</w:t>
      </w:r>
      <w:r w:rsidRPr="00756C01">
        <w:rPr>
          <w:rFonts w:ascii="Times New Roman" w:eastAsia="Times New Roman" w:hAnsi="Times New Roman"/>
          <w:b/>
          <w:bCs/>
        </w:rPr>
        <w:t>W jakim terminie należy sporządzić protokół powypadkowy?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A)w dniu zdarzenia wypadkowego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B)nie później niż w terminie 3 dni od dnia uzyskania zawiadomienia o wypadku</w:t>
      </w:r>
    </w:p>
    <w:p w:rsidR="00083E4D" w:rsidRPr="00756C01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 w:rsidRPr="00756C01">
        <w:rPr>
          <w:rFonts w:ascii="Times New Roman" w:eastAsia="Times New Roman" w:hAnsi="Times New Roman"/>
          <w:bCs/>
        </w:rPr>
        <w:t>C)nie później niż w terminie 14 dni od dnia uzyskania zawiadomienia o wypadku.</w:t>
      </w: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Pr="00756C01" w:rsidRDefault="00083E4D" w:rsidP="00083E4D">
      <w:pPr>
        <w:pStyle w:val="Akapitzlist"/>
        <w:tabs>
          <w:tab w:val="left" w:pos="567"/>
        </w:tabs>
        <w:spacing w:after="0" w:line="0" w:lineRule="atLeast"/>
        <w:ind w:left="0"/>
        <w:rPr>
          <w:rFonts w:ascii="Times New Roman" w:eastAsia="Times New Roman" w:hAnsi="Times New Roman"/>
          <w:b/>
          <w:bCs/>
        </w:rPr>
      </w:pPr>
      <w:r w:rsidRPr="006B6BD1">
        <w:rPr>
          <w:rFonts w:ascii="Times New Roman" w:eastAsia="Times New Roman" w:hAnsi="Times New Roman"/>
          <w:b/>
        </w:rPr>
        <w:t>2.</w:t>
      </w:r>
      <w:r w:rsidRPr="00756C01">
        <w:rPr>
          <w:rFonts w:ascii="Times New Roman" w:eastAsia="Times New Roman" w:hAnsi="Times New Roman"/>
          <w:b/>
          <w:bCs/>
        </w:rPr>
        <w:t>Jaki wypadek przy pracy jest kwalifikowany jako ciężki?</w:t>
      </w:r>
    </w:p>
    <w:p w:rsidR="00083E4D" w:rsidRPr="00756C01" w:rsidRDefault="00083E4D" w:rsidP="00083E4D">
      <w:pPr>
        <w:spacing w:line="24" w:lineRule="exact"/>
        <w:rPr>
          <w:rFonts w:ascii="Times New Roman" w:eastAsia="Times New Roman" w:hAnsi="Times New Roman"/>
          <w:b/>
          <w:bCs/>
        </w:rPr>
      </w:pPr>
    </w:p>
    <w:p w:rsidR="00083E4D" w:rsidRPr="00756C01" w:rsidRDefault="00083E4D" w:rsidP="00083E4D">
      <w:pPr>
        <w:tabs>
          <w:tab w:val="left" w:pos="927"/>
        </w:tabs>
        <w:spacing w:after="0" w:line="230" w:lineRule="auto"/>
        <w:ind w:right="20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A)</w:t>
      </w:r>
      <w:r w:rsidRPr="00756C01">
        <w:rPr>
          <w:rFonts w:ascii="Times New Roman" w:eastAsia="Times New Roman" w:hAnsi="Times New Roman"/>
          <w:bCs/>
        </w:rPr>
        <w:t>w wyniku którego nastąpiło ciężkie uszkodzenie ciała, takie jak utrata wzroku, słuchu, mowy itp.</w:t>
      </w:r>
    </w:p>
    <w:p w:rsidR="00083E4D" w:rsidRDefault="00083E4D" w:rsidP="00083E4D">
      <w:pPr>
        <w:tabs>
          <w:tab w:val="left" w:pos="927"/>
        </w:tabs>
        <w:spacing w:after="0" w:line="23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B)w wyniku którego nastąpiło zadrapanie, stłuczenie, otarcie naskórka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C)w wyniku którego nastąpiła śmierć pracownika.</w:t>
      </w:r>
    </w:p>
    <w:p w:rsidR="00083E4D" w:rsidRPr="00756C01" w:rsidRDefault="00083E4D" w:rsidP="00083E4D">
      <w:pPr>
        <w:rPr>
          <w:rFonts w:ascii="Times New Roman" w:eastAsia="Times New Roman" w:hAnsi="Times New Roman"/>
          <w:b/>
          <w:bCs/>
        </w:rPr>
      </w:pPr>
    </w:p>
    <w:p w:rsidR="00083E4D" w:rsidRPr="00756C01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  <w:r w:rsidRPr="00756C01">
        <w:rPr>
          <w:rFonts w:ascii="Times New Roman" w:eastAsia="Times New Roman" w:hAnsi="Times New Roman"/>
          <w:b/>
          <w:bCs/>
        </w:rPr>
        <w:t>3.Kto zatwierdza protokół powypadkowy?</w:t>
      </w:r>
    </w:p>
    <w:p w:rsidR="00083E4D" w:rsidRDefault="00083E4D" w:rsidP="00083E4D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</w:rPr>
      </w:pPr>
    </w:p>
    <w:p w:rsidR="00083E4D" w:rsidRPr="00756C01" w:rsidRDefault="00083E4D" w:rsidP="00083E4D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756C01">
        <w:rPr>
          <w:rFonts w:ascii="Times New Roman" w:eastAsia="Times New Roman" w:hAnsi="Times New Roman"/>
        </w:rPr>
        <w:t>społeczny inspektor pracy</w:t>
      </w:r>
    </w:p>
    <w:p w:rsidR="00083E4D" w:rsidRPr="00756C01" w:rsidRDefault="00083E4D" w:rsidP="00083E4D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</w:t>
      </w:r>
      <w:r w:rsidRPr="00756C01">
        <w:rPr>
          <w:rFonts w:ascii="Times New Roman" w:eastAsia="Times New Roman" w:hAnsi="Times New Roman"/>
        </w:rPr>
        <w:t>pracownik kadr</w:t>
      </w:r>
    </w:p>
    <w:p w:rsidR="00083E4D" w:rsidRPr="00756C01" w:rsidRDefault="00083E4D" w:rsidP="00083E4D">
      <w:pPr>
        <w:tabs>
          <w:tab w:val="left" w:pos="927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756C01">
        <w:rPr>
          <w:rFonts w:ascii="Times New Roman" w:eastAsia="Times New Roman" w:hAnsi="Times New Roman"/>
          <w:bCs/>
        </w:rPr>
        <w:t>C)pracodawca</w:t>
      </w: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Pr="00756C01" w:rsidRDefault="00083E4D" w:rsidP="00083E4D">
      <w:pPr>
        <w:tabs>
          <w:tab w:val="left" w:pos="548"/>
        </w:tabs>
        <w:spacing w:after="0" w:line="228" w:lineRule="auto"/>
        <w:ind w:right="100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4.</w:t>
      </w:r>
      <w:r w:rsidRPr="00756C01">
        <w:rPr>
          <w:rFonts w:ascii="Times New Roman" w:eastAsia="Times New Roman" w:hAnsi="Times New Roman"/>
          <w:b/>
          <w:bCs/>
        </w:rPr>
        <w:t>Komu pracodawca jest zobowiązany zgłosić podejrzenie wystąpienia choroby zawodowej u pracownika?</w:t>
      </w:r>
    </w:p>
    <w:p w:rsidR="00083E4D" w:rsidRDefault="00083E4D" w:rsidP="00083E4D">
      <w:pPr>
        <w:spacing w:line="1" w:lineRule="exact"/>
        <w:rPr>
          <w:rFonts w:ascii="Times New Roman" w:eastAsia="Times New Roman" w:hAnsi="Times New Roman"/>
        </w:rPr>
      </w:pP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A)Państwowemu Inspektorowi Sanitarnemu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B)do Narodowego Funduszu Zdrowia</w:t>
      </w:r>
    </w:p>
    <w:p w:rsidR="00083E4D" w:rsidRPr="00756C01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  <w:bCs/>
        </w:rPr>
      </w:pPr>
      <w:r w:rsidRPr="00756C01">
        <w:rPr>
          <w:rFonts w:ascii="Times New Roman" w:eastAsia="Times New Roman" w:hAnsi="Times New Roman"/>
          <w:bCs/>
        </w:rPr>
        <w:t>C</w:t>
      </w:r>
      <w:r>
        <w:rPr>
          <w:rFonts w:ascii="Times New Roman" w:eastAsia="Times New Roman" w:hAnsi="Times New Roman"/>
          <w:b/>
        </w:rPr>
        <w:t>)</w:t>
      </w:r>
      <w:r w:rsidRPr="00756C01">
        <w:rPr>
          <w:rFonts w:ascii="Times New Roman" w:eastAsia="Times New Roman" w:hAnsi="Times New Roman"/>
          <w:bCs/>
        </w:rPr>
        <w:t>właściwemu Państwowemu  Inspektorowi  Sanitarnemu i właściwemu Okręgowemu</w:t>
      </w:r>
    </w:p>
    <w:p w:rsidR="00083E4D" w:rsidRPr="00756C01" w:rsidRDefault="00083E4D" w:rsidP="00083E4D">
      <w:pPr>
        <w:spacing w:line="0" w:lineRule="atLeast"/>
        <w:ind w:left="927"/>
        <w:rPr>
          <w:rFonts w:ascii="Times New Roman" w:eastAsia="Times New Roman" w:hAnsi="Times New Roman"/>
          <w:bCs/>
        </w:rPr>
      </w:pPr>
      <w:r w:rsidRPr="00756C01">
        <w:rPr>
          <w:rFonts w:ascii="Times New Roman" w:eastAsia="Times New Roman" w:hAnsi="Times New Roman"/>
          <w:bCs/>
        </w:rPr>
        <w:t>Inspektorowi Pracy.</w:t>
      </w: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Pr="00756C01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  <w:r w:rsidRPr="00756C01">
        <w:rPr>
          <w:rFonts w:ascii="Times New Roman" w:eastAsia="Times New Roman" w:hAnsi="Times New Roman"/>
          <w:b/>
          <w:bCs/>
        </w:rPr>
        <w:t>5.Kto może zgłosić podejrzenie choroby zawodowej?</w:t>
      </w:r>
    </w:p>
    <w:p w:rsidR="00083E4D" w:rsidRDefault="00083E4D" w:rsidP="00083E4D">
      <w:pPr>
        <w:spacing w:line="1" w:lineRule="exact"/>
        <w:rPr>
          <w:rFonts w:ascii="Times New Roman" w:eastAsia="Times New Roman" w:hAnsi="Times New Roman"/>
        </w:rPr>
      </w:pPr>
    </w:p>
    <w:p w:rsidR="00083E4D" w:rsidRPr="00D507CE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  <w:bCs/>
        </w:rPr>
      </w:pPr>
      <w:r w:rsidRPr="00D507CE">
        <w:rPr>
          <w:rFonts w:ascii="Times New Roman" w:eastAsia="Times New Roman" w:hAnsi="Times New Roman"/>
          <w:bCs/>
        </w:rPr>
        <w:t>A)pracodawca, pracownik, były pracownik, lekarz lub lekarz dentysta</w:t>
      </w:r>
    </w:p>
    <w:p w:rsidR="00083E4D" w:rsidRDefault="00083E4D" w:rsidP="00083E4D">
      <w:pPr>
        <w:tabs>
          <w:tab w:val="left" w:pos="927"/>
        </w:tabs>
        <w:spacing w:after="0"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B)tylko pracownik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C)lekarz medycyny pracy.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</w:p>
    <w:p w:rsidR="00083E4D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</w:p>
    <w:p w:rsidR="00083E4D" w:rsidRPr="009A65D7" w:rsidRDefault="00083E4D" w:rsidP="00083E4D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756C01">
        <w:rPr>
          <w:rFonts w:ascii="Times New Roman" w:eastAsia="Times New Roman" w:hAnsi="Times New Roman"/>
          <w:b/>
          <w:bCs/>
        </w:rPr>
        <w:t>6.</w:t>
      </w:r>
      <w:r>
        <w:rPr>
          <w:rFonts w:ascii="Times New Roman" w:eastAsia="Times New Roman" w:hAnsi="Times New Roman"/>
          <w:b/>
          <w:bCs/>
        </w:rPr>
        <w:t xml:space="preserve"> </w:t>
      </w:r>
      <w:r w:rsidRPr="0067638C">
        <w:rPr>
          <w:rFonts w:ascii="Times New Roman" w:hAnsi="Times New Roman" w:cs="Times New Roman"/>
          <w:b/>
          <w:noProof/>
          <w:lang w:eastAsia="pl-PL"/>
        </w:rPr>
        <w:t>Pracownikowi który uległy wypadkowi przy pracy  przysługuje zasikek chorobowy w wykokości</w:t>
      </w:r>
      <w:r>
        <w:rPr>
          <w:rFonts w:ascii="Times New Roman" w:hAnsi="Times New Roman" w:cs="Times New Roman"/>
          <w:noProof/>
          <w:lang w:eastAsia="pl-PL"/>
        </w:rPr>
        <w:t xml:space="preserve"> :</w:t>
      </w:r>
      <w:r w:rsidRPr="009A65D7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083E4D" w:rsidRPr="009A65D7" w:rsidRDefault="00083E4D" w:rsidP="00083E4D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9A65D7">
        <w:rPr>
          <w:rFonts w:ascii="Times New Roman" w:hAnsi="Times New Roman" w:cs="Times New Roman"/>
          <w:noProof/>
          <w:lang w:eastAsia="pl-PL"/>
        </w:rPr>
        <w:t>A.120%</w:t>
      </w:r>
    </w:p>
    <w:p w:rsidR="00083E4D" w:rsidRPr="009A65D7" w:rsidRDefault="00083E4D" w:rsidP="00083E4D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B</w:t>
      </w:r>
      <w:r w:rsidRPr="009A65D7">
        <w:rPr>
          <w:rFonts w:ascii="Times New Roman" w:hAnsi="Times New Roman" w:cs="Times New Roman"/>
          <w:noProof/>
          <w:lang w:eastAsia="pl-PL"/>
        </w:rPr>
        <w:t>.100%</w:t>
      </w:r>
    </w:p>
    <w:p w:rsidR="00083E4D" w:rsidRPr="009A65D7" w:rsidRDefault="00083E4D" w:rsidP="00083E4D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9A65D7">
        <w:rPr>
          <w:rFonts w:ascii="Times New Roman" w:hAnsi="Times New Roman" w:cs="Times New Roman"/>
          <w:noProof/>
          <w:lang w:eastAsia="pl-PL"/>
        </w:rPr>
        <w:t>C.80%</w:t>
      </w:r>
    </w:p>
    <w:p w:rsidR="00083E4D" w:rsidRPr="009A65D7" w:rsidRDefault="00083E4D" w:rsidP="00083E4D">
      <w:pPr>
        <w:spacing w:after="0" w:line="240" w:lineRule="auto"/>
        <w:rPr>
          <w:rFonts w:ascii="Times New Roman" w:hAnsi="Times New Roman" w:cs="Times New Roman"/>
          <w:noProof/>
          <w:lang w:eastAsia="pl-PL"/>
        </w:rPr>
      </w:pPr>
      <w:r w:rsidRPr="009A65D7">
        <w:rPr>
          <w:rFonts w:ascii="Times New Roman" w:hAnsi="Times New Roman" w:cs="Times New Roman"/>
          <w:noProof/>
          <w:lang w:eastAsia="pl-PL"/>
        </w:rPr>
        <w:t>D.70 %</w:t>
      </w:r>
    </w:p>
    <w:p w:rsidR="00083E4D" w:rsidRDefault="00083E4D" w:rsidP="00083E4D">
      <w:pPr>
        <w:spacing w:after="0" w:line="240" w:lineRule="auto"/>
      </w:pPr>
    </w:p>
    <w:p w:rsidR="00083E4D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</w:p>
    <w:p w:rsidR="00083E4D" w:rsidRPr="00756C01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  <w:r w:rsidRPr="00756C01">
        <w:rPr>
          <w:rFonts w:ascii="Times New Roman" w:eastAsia="Times New Roman" w:hAnsi="Times New Roman"/>
          <w:b/>
          <w:bCs/>
        </w:rPr>
        <w:t>7.Czy pracodawca jest obowiązany do informowania pracowników o ryzyku zawodowym?</w:t>
      </w:r>
    </w:p>
    <w:p w:rsidR="00083E4D" w:rsidRDefault="00083E4D" w:rsidP="00083E4D">
      <w:pPr>
        <w:spacing w:line="3" w:lineRule="exact"/>
        <w:rPr>
          <w:rFonts w:ascii="Times New Roman" w:eastAsia="Times New Roman" w:hAnsi="Times New Roman"/>
        </w:rPr>
      </w:pPr>
    </w:p>
    <w:p w:rsidR="00083E4D" w:rsidRPr="009D3CE8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  <w:bCs/>
        </w:rPr>
      </w:pPr>
      <w:r w:rsidRPr="009D3CE8">
        <w:rPr>
          <w:rFonts w:ascii="Times New Roman" w:eastAsia="Times New Roman" w:hAnsi="Times New Roman"/>
          <w:bCs/>
        </w:rPr>
        <w:t>A)TAK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B)NIE</w:t>
      </w:r>
    </w:p>
    <w:p w:rsidR="00083E4D" w:rsidRDefault="00083E4D" w:rsidP="00083E4D">
      <w:pPr>
        <w:spacing w:line="25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C)NIE, o tym informuje Państwowa Inspekcja Pracy</w:t>
      </w: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Pr="00432763" w:rsidRDefault="00083E4D" w:rsidP="00083E4D">
      <w:pPr>
        <w:tabs>
          <w:tab w:val="left" w:pos="572"/>
        </w:tabs>
        <w:spacing w:after="0" w:line="230" w:lineRule="auto"/>
        <w:ind w:right="680"/>
        <w:rPr>
          <w:rFonts w:ascii="Times New Roman" w:eastAsia="Times New Roman" w:hAnsi="Times New Roman"/>
          <w:b/>
          <w:bCs/>
        </w:rPr>
      </w:pPr>
      <w:r w:rsidRPr="00432763">
        <w:rPr>
          <w:rFonts w:ascii="Times New Roman" w:eastAsia="Times New Roman" w:hAnsi="Times New Roman"/>
          <w:b/>
          <w:bCs/>
        </w:rPr>
        <w:t>8.Czy pracodawca ma obowiązek prowadzić rejestr wypadków, nawet jeśli nie wystąpiły u niego wypadki przy pracy?</w:t>
      </w:r>
    </w:p>
    <w:p w:rsidR="00083E4D" w:rsidRDefault="00083E4D" w:rsidP="00083E4D">
      <w:pPr>
        <w:spacing w:line="1" w:lineRule="exact"/>
        <w:rPr>
          <w:rFonts w:ascii="Times New Roman" w:eastAsia="Times New Roman" w:hAnsi="Times New Roman"/>
        </w:rPr>
      </w:pPr>
    </w:p>
    <w:p w:rsidR="00083E4D" w:rsidRPr="00432763" w:rsidRDefault="00083E4D" w:rsidP="00083E4D">
      <w:pPr>
        <w:pStyle w:val="Akapitzlist"/>
        <w:tabs>
          <w:tab w:val="left" w:pos="927"/>
        </w:tabs>
        <w:spacing w:after="0" w:line="235" w:lineRule="auto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</w:t>
      </w:r>
      <w:r w:rsidRPr="00432763">
        <w:rPr>
          <w:rFonts w:ascii="Times New Roman" w:eastAsia="Times New Roman" w:hAnsi="Times New Roman"/>
        </w:rPr>
        <w:t>NIE, nie ma takiego obowiązku</w:t>
      </w:r>
    </w:p>
    <w:p w:rsidR="00083E4D" w:rsidRPr="00432763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  <w:bCs/>
        </w:rPr>
      </w:pPr>
      <w:r w:rsidRPr="00432763">
        <w:rPr>
          <w:rFonts w:ascii="Times New Roman" w:eastAsia="Times New Roman" w:hAnsi="Times New Roman"/>
          <w:bCs/>
        </w:rPr>
        <w:t>B)TAK, ma taki obowiązek</w:t>
      </w:r>
    </w:p>
    <w:p w:rsidR="00083E4D" w:rsidRDefault="00083E4D" w:rsidP="00083E4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C)TAK, ale tylko gdy był to wypadek zbiorowy</w:t>
      </w:r>
    </w:p>
    <w:p w:rsidR="00083E4D" w:rsidRDefault="00083E4D" w:rsidP="00083E4D">
      <w:pPr>
        <w:rPr>
          <w:rFonts w:ascii="Times New Roman" w:eastAsia="Times New Roman" w:hAnsi="Times New Roman"/>
        </w:rPr>
      </w:pPr>
    </w:p>
    <w:p w:rsidR="00083E4D" w:rsidRPr="00C27FA2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9</w:t>
      </w:r>
      <w:r w:rsidRPr="00C27FA2">
        <w:rPr>
          <w:rFonts w:ascii="Times New Roman" w:eastAsia="Times New Roman" w:hAnsi="Times New Roman"/>
          <w:b/>
          <w:bCs/>
        </w:rPr>
        <w:t>.Co jest celem postępowania powypadkowego?</w:t>
      </w:r>
    </w:p>
    <w:p w:rsidR="00083E4D" w:rsidRDefault="00083E4D" w:rsidP="00083E4D">
      <w:pPr>
        <w:spacing w:line="24" w:lineRule="exact"/>
        <w:rPr>
          <w:rFonts w:ascii="Times New Roman" w:eastAsia="Times New Roman" w:hAnsi="Times New Roman"/>
        </w:rPr>
      </w:pPr>
    </w:p>
    <w:p w:rsidR="00083E4D" w:rsidRPr="00432763" w:rsidRDefault="00083E4D" w:rsidP="00083E4D">
      <w:pPr>
        <w:tabs>
          <w:tab w:val="left" w:pos="927"/>
        </w:tabs>
        <w:spacing w:after="0" w:line="230" w:lineRule="auto"/>
        <w:ind w:right="780"/>
        <w:rPr>
          <w:rFonts w:ascii="Times New Roman" w:eastAsia="Times New Roman" w:hAnsi="Times New Roman"/>
          <w:bCs/>
        </w:rPr>
      </w:pPr>
      <w:r w:rsidRPr="00432763">
        <w:rPr>
          <w:rFonts w:ascii="Times New Roman" w:eastAsia="Times New Roman" w:hAnsi="Times New Roman"/>
          <w:bCs/>
        </w:rPr>
        <w:t>A</w:t>
      </w:r>
      <w:r>
        <w:rPr>
          <w:rFonts w:ascii="Times New Roman" w:eastAsia="Times New Roman" w:hAnsi="Times New Roman"/>
          <w:b/>
        </w:rPr>
        <w:t>)</w:t>
      </w:r>
      <w:r w:rsidRPr="00432763">
        <w:rPr>
          <w:rFonts w:ascii="Times New Roman" w:eastAsia="Times New Roman" w:hAnsi="Times New Roman"/>
          <w:bCs/>
        </w:rPr>
        <w:t>ustalenie okoliczności i przyczyn wypadku oraz zastosowanie odpowiednich środków zapobiegających podobnym wypadkom w przyszłości</w:t>
      </w:r>
    </w:p>
    <w:p w:rsidR="00083E4D" w:rsidRDefault="00083E4D" w:rsidP="00083E4D">
      <w:pPr>
        <w:tabs>
          <w:tab w:val="left" w:pos="927"/>
        </w:tabs>
        <w:spacing w:after="0" w:line="232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B)ustalenie strat finansowych i organizacyjnych wypadku</w:t>
      </w:r>
    </w:p>
    <w:p w:rsidR="00083E4D" w:rsidRDefault="00083E4D" w:rsidP="00083E4D">
      <w:pPr>
        <w:tabs>
          <w:tab w:val="left" w:pos="927"/>
        </w:tabs>
        <w:spacing w:after="0" w:line="235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C)ustalenie, kto jest winny wypadkowi.</w:t>
      </w: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Pr="00432763" w:rsidRDefault="00083E4D" w:rsidP="00083E4D">
      <w:pPr>
        <w:tabs>
          <w:tab w:val="left" w:pos="567"/>
        </w:tabs>
        <w:spacing w:after="0" w:line="0" w:lineRule="atLeas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10</w:t>
      </w:r>
      <w:r w:rsidRPr="00432763">
        <w:rPr>
          <w:rFonts w:ascii="Times New Roman" w:eastAsia="Times New Roman" w:hAnsi="Times New Roman"/>
          <w:b/>
          <w:bCs/>
        </w:rPr>
        <w:t>)Jakie są obowiązki pracownika, który zauważył wypadek?</w:t>
      </w:r>
    </w:p>
    <w:p w:rsidR="00083E4D" w:rsidRDefault="00083E4D" w:rsidP="00083E4D">
      <w:pPr>
        <w:spacing w:line="1" w:lineRule="exact"/>
        <w:rPr>
          <w:rFonts w:ascii="Times New Roman" w:eastAsia="Times New Roman" w:hAnsi="Times New Roman"/>
        </w:rPr>
      </w:pP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A)powiadomić związek zawodowy</w:t>
      </w:r>
    </w:p>
    <w:p w:rsidR="00083E4D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B)nie musi nikogo informować</w:t>
      </w:r>
    </w:p>
    <w:p w:rsidR="00083E4D" w:rsidRPr="009D3CE8" w:rsidRDefault="00083E4D" w:rsidP="00083E4D">
      <w:pPr>
        <w:tabs>
          <w:tab w:val="left" w:pos="927"/>
        </w:tabs>
        <w:spacing w:after="0" w:line="0" w:lineRule="atLeast"/>
        <w:rPr>
          <w:rFonts w:ascii="Times New Roman" w:eastAsia="Times New Roman" w:hAnsi="Times New Roman"/>
          <w:bCs/>
        </w:rPr>
      </w:pPr>
      <w:r w:rsidRPr="009D3CE8">
        <w:rPr>
          <w:rFonts w:ascii="Times New Roman" w:eastAsia="Times New Roman" w:hAnsi="Times New Roman"/>
          <w:bCs/>
        </w:rPr>
        <w:t>C)niezwłocznie zgłosić ten fakt przełożonemu.</w:t>
      </w:r>
    </w:p>
    <w:p w:rsidR="00083E4D" w:rsidRDefault="00083E4D" w:rsidP="00083E4D">
      <w:pPr>
        <w:rPr>
          <w:rFonts w:ascii="Times New Roman" w:eastAsia="Times New Roman" w:hAnsi="Times New Roman"/>
          <w:b/>
        </w:rPr>
      </w:pPr>
    </w:p>
    <w:p w:rsidR="00083E4D" w:rsidRDefault="00083E4D" w:rsidP="00083E4D">
      <w:pPr>
        <w:spacing w:line="251" w:lineRule="exact"/>
        <w:rPr>
          <w:rFonts w:ascii="Times New Roman" w:eastAsia="Times New Roman" w:hAnsi="Times New Roman"/>
        </w:rPr>
      </w:pPr>
    </w:p>
    <w:p w:rsidR="00083E4D" w:rsidRDefault="00083E4D" w:rsidP="00083E4D">
      <w:pPr>
        <w:rPr>
          <w:rFonts w:ascii="Times New Roman" w:eastAsia="Times New Roman" w:hAnsi="Times New Roman"/>
          <w:b/>
        </w:rPr>
        <w:sectPr w:rsidR="00083E4D">
          <w:pgSz w:w="11900" w:h="16838"/>
          <w:pgMar w:top="865" w:right="1119" w:bottom="0" w:left="1133" w:header="0" w:footer="0" w:gutter="0"/>
          <w:cols w:space="708"/>
        </w:sectPr>
      </w:pPr>
    </w:p>
    <w:p w:rsidR="00083E4D" w:rsidRPr="00A56F74" w:rsidRDefault="00083E4D" w:rsidP="0008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74">
        <w:rPr>
          <w:rFonts w:ascii="Times New Roman" w:hAnsi="Times New Roman" w:cs="Times New Roman"/>
          <w:b/>
          <w:sz w:val="24"/>
          <w:szCs w:val="24"/>
        </w:rPr>
        <w:lastRenderedPageBreak/>
        <w:t>Test egzaminacyjny</w:t>
      </w:r>
    </w:p>
    <w:p w:rsidR="00083E4D" w:rsidRDefault="00083E4D" w:rsidP="00083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F74">
        <w:rPr>
          <w:rFonts w:ascii="Times New Roman" w:hAnsi="Times New Roman" w:cs="Times New Roman"/>
          <w:sz w:val="24"/>
          <w:szCs w:val="24"/>
        </w:rPr>
        <w:t>Kierunek</w:t>
      </w:r>
      <w:r>
        <w:rPr>
          <w:rFonts w:ascii="Times New Roman" w:hAnsi="Times New Roman" w:cs="Times New Roman"/>
          <w:sz w:val="24"/>
          <w:szCs w:val="24"/>
        </w:rPr>
        <w:t xml:space="preserve">: Bezpieczeństwo i higiena pracy </w:t>
      </w:r>
      <w:r w:rsidRPr="00A5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4D" w:rsidRPr="00742B54" w:rsidRDefault="00083E4D" w:rsidP="00083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F74">
        <w:rPr>
          <w:rFonts w:ascii="Times New Roman" w:hAnsi="Times New Roman" w:cs="Times New Roman"/>
          <w:sz w:val="24"/>
          <w:szCs w:val="24"/>
        </w:rPr>
        <w:t xml:space="preserve">Przedmiot : </w:t>
      </w:r>
      <w:r w:rsidRPr="00742B54">
        <w:rPr>
          <w:rFonts w:ascii="Times New Roman" w:hAnsi="Times New Roman" w:cs="Times New Roman"/>
          <w:b/>
          <w:sz w:val="24"/>
          <w:szCs w:val="24"/>
        </w:rPr>
        <w:t xml:space="preserve">Zarządzanie Systemami Bezpieczeństwa Pracy </w:t>
      </w:r>
    </w:p>
    <w:p w:rsidR="00083E4D" w:rsidRPr="00742B54" w:rsidRDefault="00083E4D" w:rsidP="00083E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2B54">
        <w:rPr>
          <w:rFonts w:ascii="Times New Roman" w:hAnsi="Times New Roman" w:cs="Times New Roman"/>
          <w:b/>
          <w:sz w:val="24"/>
          <w:szCs w:val="24"/>
        </w:rPr>
        <w:t>Semestr: II</w:t>
      </w:r>
    </w:p>
    <w:p w:rsidR="00083E4D" w:rsidRPr="00A56F74" w:rsidRDefault="00083E4D" w:rsidP="00083E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F74">
        <w:rPr>
          <w:rFonts w:ascii="Times New Roman" w:hAnsi="Times New Roman" w:cs="Times New Roman"/>
          <w:sz w:val="24"/>
          <w:szCs w:val="24"/>
        </w:rPr>
        <w:t>Imię i nazwisko słuchacza : ………………………………………………………….</w:t>
      </w:r>
    </w:p>
    <w:p w:rsidR="00083E4D" w:rsidRDefault="00083E4D" w:rsidP="00083E4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3E4D" w:rsidRPr="007D3DC4" w:rsidRDefault="00083E4D" w:rsidP="00083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Przed dopuszczeniem pracownika do pracy pracodawca ma obowiązek zapewnić pracownikowi  </w:t>
      </w:r>
      <w:r w:rsidRPr="007D3DC4">
        <w:rPr>
          <w:rFonts w:ascii="Times New Roman" w:hAnsi="Times New Roman" w:cs="Times New Roman"/>
          <w:b/>
        </w:rPr>
        <w:t>:</w:t>
      </w:r>
    </w:p>
    <w:p w:rsidR="00083E4D" w:rsidRDefault="00083E4D" w:rsidP="00083E4D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informacyjne bhp </w:t>
      </w:r>
    </w:p>
    <w:p w:rsidR="00083E4D" w:rsidRDefault="00083E4D" w:rsidP="00083E4D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okresowe bhp </w:t>
      </w:r>
    </w:p>
    <w:p w:rsidR="00083E4D" w:rsidRPr="007D3DC4" w:rsidRDefault="00083E4D" w:rsidP="00083E4D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Instruktaż stanowiskowy  w zakresie bhp </w:t>
      </w:r>
      <w:r w:rsidRPr="007D3DC4">
        <w:rPr>
          <w:rFonts w:ascii="Times New Roman" w:hAnsi="Times New Roman" w:cs="Times New Roman"/>
        </w:rPr>
        <w:t xml:space="preserve"> </w:t>
      </w:r>
    </w:p>
    <w:p w:rsidR="00083E4D" w:rsidRPr="007D3DC4" w:rsidRDefault="00083E4D" w:rsidP="00083E4D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</w:rPr>
      </w:pPr>
    </w:p>
    <w:p w:rsidR="00083E4D" w:rsidRPr="007D3DC4" w:rsidRDefault="00083E4D" w:rsidP="00083E4D">
      <w:pPr>
        <w:pStyle w:val="Akapitzlist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 w:rsidRPr="007D3DC4">
        <w:rPr>
          <w:rFonts w:ascii="Times New Roman" w:hAnsi="Times New Roman" w:cs="Times New Roman"/>
          <w:b/>
        </w:rPr>
        <w:t>Instytucjami nadzoru nad warunkami pracy są:</w:t>
      </w:r>
    </w:p>
    <w:p w:rsidR="00083E4D" w:rsidRPr="007D3DC4" w:rsidRDefault="00083E4D" w:rsidP="00083E4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 xml:space="preserve">Państwowa Inspekcja Pracy i Służba Bezpieczeństwa Pracy </w:t>
      </w:r>
    </w:p>
    <w:p w:rsidR="00083E4D" w:rsidRPr="007D3DC4" w:rsidRDefault="00083E4D" w:rsidP="00083E4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Państwowa Inspekcja Sanitarna i Państwowa Inspekcja Pracy</w:t>
      </w:r>
    </w:p>
    <w:p w:rsidR="00083E4D" w:rsidRDefault="00083E4D" w:rsidP="00083E4D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 xml:space="preserve">Pracodawca i Społeczna Inspekcja Pracy </w:t>
      </w:r>
    </w:p>
    <w:p w:rsidR="00083E4D" w:rsidRPr="00742B54" w:rsidRDefault="00083E4D" w:rsidP="00150BED">
      <w:pPr>
        <w:pStyle w:val="Akapitzlist"/>
        <w:ind w:left="360"/>
        <w:rPr>
          <w:rFonts w:ascii="Times New Roman" w:hAnsi="Times New Roman" w:cs="Times New Roman"/>
        </w:rPr>
      </w:pPr>
    </w:p>
    <w:p w:rsidR="00083E4D" w:rsidRPr="007D3DC4" w:rsidRDefault="00083E4D" w:rsidP="00083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D3DC4">
        <w:rPr>
          <w:rFonts w:ascii="Times New Roman" w:hAnsi="Times New Roman" w:cs="Times New Roman"/>
          <w:b/>
        </w:rPr>
        <w:t>Źródłami prawa pracy są :</w:t>
      </w:r>
    </w:p>
    <w:p w:rsidR="00083E4D" w:rsidRPr="007D3DC4" w:rsidRDefault="00083E4D" w:rsidP="00083E4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 xml:space="preserve">Konstytucja RP, Kodeks pracy, ustawy i rozporządzenia </w:t>
      </w:r>
    </w:p>
    <w:p w:rsidR="00083E4D" w:rsidRPr="007D3DC4" w:rsidRDefault="00083E4D" w:rsidP="00083E4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Kodeks postępowania administracyjnego</w:t>
      </w:r>
    </w:p>
    <w:p w:rsidR="00083E4D" w:rsidRDefault="00083E4D" w:rsidP="00150BED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Kodeks cywilny</w:t>
      </w:r>
    </w:p>
    <w:p w:rsidR="00150BED" w:rsidRPr="00150BED" w:rsidRDefault="00150BED" w:rsidP="00150BED">
      <w:pPr>
        <w:pStyle w:val="Akapitzlist"/>
        <w:ind w:left="360"/>
        <w:rPr>
          <w:rFonts w:ascii="Times New Roman" w:hAnsi="Times New Roman" w:cs="Times New Roman"/>
        </w:rPr>
      </w:pPr>
    </w:p>
    <w:p w:rsidR="00083E4D" w:rsidRPr="007D3DC4" w:rsidRDefault="00083E4D" w:rsidP="00083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Pierwsze szkolenie okresowe w zakresie bezpieczeństwa i higieny pracy dla pracowników na stanowiskach robotniczych powinno być przeprowadzone </w:t>
      </w:r>
      <w:r w:rsidRPr="007D3DC4">
        <w:rPr>
          <w:rFonts w:ascii="Times New Roman" w:hAnsi="Times New Roman" w:cs="Times New Roman"/>
          <w:b/>
        </w:rPr>
        <w:t>:</w:t>
      </w:r>
    </w:p>
    <w:p w:rsidR="00083E4D" w:rsidRPr="007D3DC4" w:rsidRDefault="00083E4D" w:rsidP="00083E4D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d</w:t>
      </w:r>
      <w:r w:rsidRPr="007D3DC4">
        <w:rPr>
          <w:rFonts w:ascii="Times New Roman" w:hAnsi="Times New Roman" w:cs="Times New Roman"/>
        </w:rPr>
        <w:t>o jednego miesiąca od dnia podjęcia przez pracownika pracy</w:t>
      </w:r>
    </w:p>
    <w:p w:rsidR="00083E4D" w:rsidRDefault="00083E4D" w:rsidP="00083E4D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do 12 miesięcy od rozpoczęcia pracy na stanowisku </w:t>
      </w:r>
    </w:p>
    <w:p w:rsidR="00083E4D" w:rsidRPr="007D3DC4" w:rsidRDefault="00083E4D" w:rsidP="00083E4D">
      <w:pPr>
        <w:pStyle w:val="Akapitzlist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okresie do 6 miesięcy od zatrudnienia </w:t>
      </w:r>
    </w:p>
    <w:p w:rsidR="00083E4D" w:rsidRPr="007D3DC4" w:rsidRDefault="00083E4D" w:rsidP="00083E4D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</w:p>
    <w:p w:rsidR="00083E4D" w:rsidRPr="007D3DC4" w:rsidRDefault="00083E4D" w:rsidP="00083E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Instruktaż stanowiskowy bhp przeprowadza: </w:t>
      </w:r>
    </w:p>
    <w:p w:rsidR="00083E4D" w:rsidRPr="007D3DC4" w:rsidRDefault="00083E4D" w:rsidP="00083E4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7D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pracownik bhp </w:t>
      </w:r>
    </w:p>
    <w:p w:rsidR="00083E4D" w:rsidRPr="007D3DC4" w:rsidRDefault="00083E4D" w:rsidP="00083E4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)   </w:t>
      </w:r>
      <w:r w:rsidRPr="007D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pracodawca </w:t>
      </w:r>
    </w:p>
    <w:p w:rsidR="00083E4D" w:rsidRPr="007D3DC4" w:rsidRDefault="00083E4D" w:rsidP="00083E4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)    bezpośredni przełożony pracownika </w:t>
      </w:r>
    </w:p>
    <w:p w:rsidR="00083E4D" w:rsidRPr="007D3DC4" w:rsidRDefault="00083E4D" w:rsidP="00083E4D">
      <w:pPr>
        <w:pStyle w:val="Akapitzlist"/>
        <w:spacing w:after="0" w:line="240" w:lineRule="auto"/>
        <w:ind w:left="360" w:hanging="360"/>
        <w:rPr>
          <w:rFonts w:ascii="Times New Roman" w:hAnsi="Times New Roman" w:cs="Times New Roman"/>
          <w:color w:val="FF0000"/>
        </w:rPr>
      </w:pPr>
    </w:p>
    <w:p w:rsidR="00083E4D" w:rsidRPr="007D3DC4" w:rsidRDefault="00083E4D" w:rsidP="00083E4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7D3DC4">
        <w:rPr>
          <w:rFonts w:ascii="Times New Roman" w:hAnsi="Times New Roman" w:cs="Times New Roman"/>
          <w:b/>
        </w:rPr>
        <w:t>Do środków ochrony indywidualnej zalicza się:</w:t>
      </w:r>
    </w:p>
    <w:p w:rsidR="00083E4D" w:rsidRPr="007D3DC4" w:rsidRDefault="00083E4D" w:rsidP="00083E4D">
      <w:p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</w:t>
      </w:r>
      <w:r w:rsidRPr="007D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3DC4">
        <w:rPr>
          <w:rFonts w:ascii="Times New Roman" w:hAnsi="Times New Roman" w:cs="Times New Roman"/>
        </w:rPr>
        <w:t>tłumiki akustyczne</w:t>
      </w:r>
    </w:p>
    <w:p w:rsidR="00083E4D" w:rsidRPr="007D3DC4" w:rsidRDefault="00083E4D" w:rsidP="00083E4D">
      <w:p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7D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3DC4">
        <w:rPr>
          <w:rFonts w:ascii="Times New Roman" w:hAnsi="Times New Roman" w:cs="Times New Roman"/>
        </w:rPr>
        <w:t>kabiny dźwiękoszczelne</w:t>
      </w:r>
    </w:p>
    <w:p w:rsidR="00083E4D" w:rsidRPr="007D3DC4" w:rsidRDefault="00083E4D" w:rsidP="00083E4D">
      <w:p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 w:rsidRPr="007D3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3DC4">
        <w:rPr>
          <w:rFonts w:ascii="Times New Roman" w:hAnsi="Times New Roman" w:cs="Times New Roman"/>
        </w:rPr>
        <w:t>ochronniki słuchu</w:t>
      </w:r>
    </w:p>
    <w:p w:rsidR="00083E4D" w:rsidRDefault="00083E4D" w:rsidP="00083E4D">
      <w:p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)  </w:t>
      </w:r>
      <w:r w:rsidRPr="007D3DC4">
        <w:rPr>
          <w:rFonts w:ascii="Times New Roman" w:hAnsi="Times New Roman" w:cs="Times New Roman"/>
        </w:rPr>
        <w:t xml:space="preserve"> obudowy dźwiękoszczelne</w:t>
      </w:r>
    </w:p>
    <w:p w:rsidR="00083E4D" w:rsidRPr="007D3DC4" w:rsidRDefault="00083E4D" w:rsidP="00083E4D">
      <w:pPr>
        <w:spacing w:after="0" w:line="240" w:lineRule="auto"/>
        <w:ind w:left="357" w:hanging="357"/>
        <w:rPr>
          <w:rFonts w:ascii="Times New Roman" w:hAnsi="Times New Roman" w:cs="Times New Roman"/>
        </w:rPr>
      </w:pPr>
    </w:p>
    <w:p w:rsidR="00083E4D" w:rsidRPr="007D3DC4" w:rsidRDefault="00083E4D" w:rsidP="00083E4D">
      <w:pPr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  <w:b/>
        </w:rPr>
        <w:t>7. Prace na wysokości muszą być wykonywane</w:t>
      </w:r>
      <w:r w:rsidRPr="007D3DC4">
        <w:rPr>
          <w:rFonts w:ascii="Times New Roman" w:hAnsi="Times New Roman" w:cs="Times New Roman"/>
        </w:rPr>
        <w:t xml:space="preserve"> :</w:t>
      </w:r>
    </w:p>
    <w:p w:rsidR="00083E4D" w:rsidRPr="007D3DC4" w:rsidRDefault="00083E4D" w:rsidP="00083E4D">
      <w:pPr>
        <w:spacing w:after="0" w:line="240" w:lineRule="auto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>a/ przez co najmniej 2 osoby w celu zapewnienia asekuracji</w:t>
      </w:r>
    </w:p>
    <w:p w:rsidR="00083E4D" w:rsidRPr="007D3DC4" w:rsidRDefault="00083E4D" w:rsidP="00083E4D">
      <w:pPr>
        <w:spacing w:after="0" w:line="240" w:lineRule="auto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 xml:space="preserve">b/ przez co najmniej 3 osoby </w:t>
      </w:r>
    </w:p>
    <w:p w:rsidR="00083E4D" w:rsidRPr="007D3DC4" w:rsidRDefault="00083E4D" w:rsidP="00083E4D">
      <w:pPr>
        <w:spacing w:after="0" w:line="240" w:lineRule="auto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 xml:space="preserve">c/ tylko w godzinach dopołudniowych </w:t>
      </w:r>
    </w:p>
    <w:p w:rsidR="00083E4D" w:rsidRPr="007D3DC4" w:rsidRDefault="00083E4D" w:rsidP="00083E4D">
      <w:pPr>
        <w:spacing w:after="0" w:line="240" w:lineRule="auto"/>
        <w:rPr>
          <w:rFonts w:ascii="Times New Roman" w:hAnsi="Times New Roman" w:cs="Times New Roman"/>
        </w:rPr>
      </w:pPr>
      <w:r w:rsidRPr="007D3DC4">
        <w:rPr>
          <w:rFonts w:ascii="Times New Roman" w:hAnsi="Times New Roman" w:cs="Times New Roman"/>
        </w:rPr>
        <w:t xml:space="preserve">d/ tylko sporadycznie </w:t>
      </w:r>
    </w:p>
    <w:p w:rsidR="00083E4D" w:rsidRDefault="00083E4D" w:rsidP="00083E4D">
      <w:pPr>
        <w:rPr>
          <w:rFonts w:ascii="Times New Roman" w:hAnsi="Times New Roman" w:cs="Times New Roman"/>
          <w:sz w:val="24"/>
          <w:szCs w:val="24"/>
        </w:rPr>
      </w:pPr>
    </w:p>
    <w:p w:rsidR="00083E4D" w:rsidRDefault="00083E4D" w:rsidP="00083E4D">
      <w:pPr>
        <w:pStyle w:val="Akapitzlist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42B54">
        <w:rPr>
          <w:rFonts w:ascii="Times New Roman" w:hAnsi="Times New Roman" w:cs="Times New Roman"/>
          <w:b/>
          <w:sz w:val="24"/>
          <w:szCs w:val="24"/>
        </w:rPr>
        <w:lastRenderedPageBreak/>
        <w:t>Do środków ochrony zbiorowej zaliczamy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3E4D" w:rsidRDefault="00083E4D" w:rsidP="00083E4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Maski twarzowe </w:t>
      </w:r>
    </w:p>
    <w:p w:rsidR="00083E4D" w:rsidRDefault="00083E4D" w:rsidP="00083E4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 wentylacyjne</w:t>
      </w:r>
    </w:p>
    <w:p w:rsidR="00083E4D" w:rsidRPr="00742B54" w:rsidRDefault="00083E4D" w:rsidP="00083E4D">
      <w:pPr>
        <w:pStyle w:val="Akapitzlist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Przerwy w pracy  </w:t>
      </w:r>
    </w:p>
    <w:p w:rsidR="00083E4D" w:rsidRDefault="00083E4D" w:rsidP="00083E4D"/>
    <w:p w:rsidR="00083E4D" w:rsidRPr="0067638C" w:rsidRDefault="00083E4D" w:rsidP="00083E4D">
      <w:pPr>
        <w:pStyle w:val="NormalnyWeb"/>
        <w:numPr>
          <w:ilvl w:val="0"/>
          <w:numId w:val="23"/>
        </w:numPr>
        <w:tabs>
          <w:tab w:val="left" w:pos="284"/>
        </w:tabs>
        <w:spacing w:before="0" w:beforeAutospacing="0" w:after="0" w:afterAutospacing="0" w:line="0" w:lineRule="atLeast"/>
        <w:ind w:right="51"/>
        <w:rPr>
          <w:b/>
          <w:sz w:val="22"/>
          <w:szCs w:val="22"/>
        </w:rPr>
      </w:pPr>
      <w:r w:rsidRPr="0067638C">
        <w:rPr>
          <w:b/>
          <w:sz w:val="22"/>
          <w:szCs w:val="22"/>
        </w:rPr>
        <w:t>Barwa żółta stosowana w znakach informacyjno-ostrzegawczych według kodu 4- kolorowego oznacza:</w:t>
      </w:r>
    </w:p>
    <w:p w:rsidR="00083E4D" w:rsidRPr="0067638C" w:rsidRDefault="00083E4D" w:rsidP="00083E4D">
      <w:pPr>
        <w:pStyle w:val="NormalnyWeb"/>
        <w:numPr>
          <w:ilvl w:val="0"/>
          <w:numId w:val="24"/>
        </w:numPr>
        <w:tabs>
          <w:tab w:val="left" w:pos="284"/>
        </w:tabs>
        <w:spacing w:before="0" w:beforeAutospacing="0" w:after="0" w:afterAutospacing="0" w:line="0" w:lineRule="atLeast"/>
        <w:ind w:left="0" w:firstLine="0"/>
        <w:rPr>
          <w:sz w:val="22"/>
          <w:szCs w:val="22"/>
        </w:rPr>
      </w:pPr>
      <w:r w:rsidRPr="0067638C">
        <w:rPr>
          <w:sz w:val="22"/>
          <w:szCs w:val="22"/>
        </w:rPr>
        <w:t>ostrzeżenie przed niebezpieczeństwem,</w:t>
      </w:r>
    </w:p>
    <w:p w:rsidR="00083E4D" w:rsidRPr="0067638C" w:rsidRDefault="00083E4D" w:rsidP="00083E4D">
      <w:pPr>
        <w:pStyle w:val="NormalnyWeb"/>
        <w:numPr>
          <w:ilvl w:val="0"/>
          <w:numId w:val="24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67638C">
        <w:rPr>
          <w:sz w:val="22"/>
          <w:szCs w:val="22"/>
        </w:rPr>
        <w:t>nakaz,</w:t>
      </w:r>
    </w:p>
    <w:p w:rsidR="00083E4D" w:rsidRPr="0067638C" w:rsidRDefault="00083E4D" w:rsidP="00083E4D">
      <w:pPr>
        <w:pStyle w:val="NormalnyWeb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sz w:val="22"/>
          <w:szCs w:val="22"/>
        </w:rPr>
      </w:pPr>
      <w:r w:rsidRPr="0067638C">
        <w:rPr>
          <w:sz w:val="22"/>
          <w:szCs w:val="22"/>
        </w:rPr>
        <w:t>zatrzymanie, zakaz.</w:t>
      </w:r>
    </w:p>
    <w:p w:rsidR="00083E4D" w:rsidRPr="0067638C" w:rsidRDefault="00083E4D" w:rsidP="00083E4D">
      <w:pPr>
        <w:rPr>
          <w:rFonts w:ascii="Times New Roman" w:hAnsi="Times New Roman" w:cs="Times New Roman"/>
        </w:rPr>
      </w:pPr>
    </w:p>
    <w:p w:rsidR="00083E4D" w:rsidRPr="0067638C" w:rsidRDefault="00083E4D" w:rsidP="00083E4D">
      <w:pPr>
        <w:pStyle w:val="Podtytu"/>
        <w:tabs>
          <w:tab w:val="left" w:pos="284"/>
        </w:tabs>
        <w:jc w:val="left"/>
        <w:rPr>
          <w:rFonts w:ascii="Times New Roman" w:hAnsi="Times New Roman"/>
          <w:sz w:val="22"/>
          <w:szCs w:val="22"/>
        </w:rPr>
      </w:pPr>
      <w:r w:rsidRPr="0067638C">
        <w:rPr>
          <w:rFonts w:ascii="Times New Roman" w:hAnsi="Times New Roman"/>
          <w:sz w:val="22"/>
          <w:szCs w:val="22"/>
        </w:rPr>
        <w:t>10. Czy  czynniki szkodliwe mogą:</w:t>
      </w:r>
    </w:p>
    <w:p w:rsidR="00083E4D" w:rsidRPr="0067638C" w:rsidRDefault="00083E4D" w:rsidP="00083E4D">
      <w:pPr>
        <w:pStyle w:val="Podtytu"/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67638C">
        <w:rPr>
          <w:rFonts w:ascii="Times New Roman" w:hAnsi="Times New Roman"/>
          <w:b w:val="0"/>
          <w:sz w:val="22"/>
          <w:szCs w:val="22"/>
        </w:rPr>
        <w:t>obniżyć sprawność psychotechniczną</w:t>
      </w:r>
    </w:p>
    <w:p w:rsidR="00083E4D" w:rsidRPr="0067638C" w:rsidRDefault="00083E4D" w:rsidP="00083E4D">
      <w:pPr>
        <w:pStyle w:val="Podtytu"/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67638C">
        <w:rPr>
          <w:rFonts w:ascii="Times New Roman" w:hAnsi="Times New Roman"/>
          <w:b w:val="0"/>
          <w:sz w:val="22"/>
          <w:szCs w:val="22"/>
        </w:rPr>
        <w:t xml:space="preserve">spowodować chorobę zawodową </w:t>
      </w:r>
    </w:p>
    <w:p w:rsidR="00083E4D" w:rsidRPr="0067638C" w:rsidRDefault="00083E4D" w:rsidP="00083E4D">
      <w:pPr>
        <w:pStyle w:val="Podtytu"/>
        <w:numPr>
          <w:ilvl w:val="0"/>
          <w:numId w:val="18"/>
        </w:numPr>
        <w:tabs>
          <w:tab w:val="left" w:pos="284"/>
        </w:tabs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67638C">
        <w:rPr>
          <w:rFonts w:ascii="Times New Roman" w:hAnsi="Times New Roman"/>
          <w:b w:val="0"/>
          <w:sz w:val="22"/>
          <w:szCs w:val="22"/>
        </w:rPr>
        <w:t>spowodować wypadek przy pracy</w:t>
      </w:r>
    </w:p>
    <w:p w:rsidR="00083E4D" w:rsidRPr="0067638C" w:rsidRDefault="00083E4D" w:rsidP="00083E4D">
      <w:pPr>
        <w:rPr>
          <w:rFonts w:ascii="Times New Roman" w:hAnsi="Times New Roman" w:cs="Times New Roman"/>
        </w:rPr>
      </w:pPr>
    </w:p>
    <w:p w:rsidR="00083E4D" w:rsidRPr="0067638C" w:rsidRDefault="00083E4D" w:rsidP="00083E4D">
      <w:pPr>
        <w:rPr>
          <w:rFonts w:ascii="Times New Roman" w:eastAsia="Times New Roman" w:hAnsi="Times New Roman" w:cs="Times New Roman"/>
          <w:lang w:eastAsia="pl-PL"/>
        </w:rPr>
      </w:pPr>
    </w:p>
    <w:p w:rsidR="00D171BE" w:rsidRDefault="00D171BE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D171BE" w:rsidRPr="00A56F74" w:rsidRDefault="00D171BE" w:rsidP="00D17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F74">
        <w:rPr>
          <w:rFonts w:ascii="Times New Roman" w:hAnsi="Times New Roman" w:cs="Times New Roman"/>
          <w:b/>
          <w:sz w:val="24"/>
          <w:szCs w:val="24"/>
        </w:rPr>
        <w:lastRenderedPageBreak/>
        <w:t>Test egzaminacyjny</w:t>
      </w:r>
    </w:p>
    <w:p w:rsidR="00D171BE" w:rsidRDefault="00D171BE" w:rsidP="00D17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F74">
        <w:rPr>
          <w:rFonts w:ascii="Times New Roman" w:hAnsi="Times New Roman" w:cs="Times New Roman"/>
          <w:sz w:val="24"/>
          <w:szCs w:val="24"/>
        </w:rPr>
        <w:t>Kierunek</w:t>
      </w:r>
      <w:r>
        <w:rPr>
          <w:rFonts w:ascii="Times New Roman" w:hAnsi="Times New Roman" w:cs="Times New Roman"/>
          <w:sz w:val="24"/>
          <w:szCs w:val="24"/>
        </w:rPr>
        <w:t xml:space="preserve">: Bezpieczeństwo i higiena pracy </w:t>
      </w:r>
      <w:r w:rsidRPr="00A56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BE" w:rsidRPr="00742B54" w:rsidRDefault="00D171BE" w:rsidP="00D17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6F74"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67638C">
        <w:rPr>
          <w:rFonts w:ascii="Times New Roman" w:hAnsi="Times New Roman" w:cs="Times New Roman"/>
          <w:b/>
          <w:sz w:val="24"/>
          <w:szCs w:val="24"/>
        </w:rPr>
        <w:t>: Pracownia komunikacji interpersonalnej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1BE" w:rsidRPr="00742B54" w:rsidRDefault="00D171BE" w:rsidP="00D171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2B54">
        <w:rPr>
          <w:rFonts w:ascii="Times New Roman" w:hAnsi="Times New Roman" w:cs="Times New Roman"/>
          <w:b/>
          <w:sz w:val="24"/>
          <w:szCs w:val="24"/>
        </w:rPr>
        <w:t>Semestr: II</w:t>
      </w:r>
    </w:p>
    <w:p w:rsidR="00D171BE" w:rsidRPr="00A56F74" w:rsidRDefault="00D171BE" w:rsidP="00D171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6F74">
        <w:rPr>
          <w:rFonts w:ascii="Times New Roman" w:hAnsi="Times New Roman" w:cs="Times New Roman"/>
          <w:sz w:val="24"/>
          <w:szCs w:val="24"/>
        </w:rPr>
        <w:t>Imię i nazwisko słuchacza : ………………………………………………………….</w:t>
      </w:r>
    </w:p>
    <w:p w:rsidR="00D171BE" w:rsidRPr="00EF0E68" w:rsidRDefault="00D171BE" w:rsidP="00D171BE">
      <w:pPr>
        <w:pStyle w:val="NormalnyWeb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D171BE" w:rsidRPr="00EF0E68" w:rsidRDefault="00D171BE" w:rsidP="00D171BE">
      <w:pPr>
        <w:pStyle w:val="NormalnyWeb"/>
        <w:spacing w:before="0" w:beforeAutospacing="0" w:after="150" w:afterAutospacing="0"/>
        <w:rPr>
          <w:b/>
          <w:sz w:val="22"/>
          <w:szCs w:val="22"/>
        </w:rPr>
      </w:pPr>
      <w:r w:rsidRPr="00F265BF">
        <w:rPr>
          <w:b/>
          <w:sz w:val="22"/>
          <w:szCs w:val="22"/>
        </w:rPr>
        <w:t>1</w:t>
      </w:r>
      <w:r w:rsidRPr="00EF0E68">
        <w:rPr>
          <w:sz w:val="22"/>
          <w:szCs w:val="22"/>
        </w:rPr>
        <w:t xml:space="preserve">. </w:t>
      </w:r>
      <w:r w:rsidRPr="00EF0E68">
        <w:rPr>
          <w:b/>
          <w:sz w:val="22"/>
          <w:szCs w:val="22"/>
        </w:rPr>
        <w:t xml:space="preserve">Zaznacz odpowiedzi zawierające cechy charakteryzujące osobę przedsiębiorczą. </w:t>
      </w:r>
    </w:p>
    <w:p w:rsidR="00EF0E68" w:rsidRPr="00F265BF" w:rsidRDefault="00D171BE" w:rsidP="00D171BE">
      <w:pPr>
        <w:pStyle w:val="NormalnyWeb"/>
        <w:spacing w:before="0" w:beforeAutospacing="0" w:after="150" w:afterAutospacing="0"/>
        <w:rPr>
          <w:sz w:val="22"/>
          <w:szCs w:val="22"/>
        </w:rPr>
      </w:pPr>
      <w:r w:rsidRPr="00EF0E68">
        <w:rPr>
          <w:sz w:val="22"/>
          <w:szCs w:val="22"/>
        </w:rPr>
        <w:t>a) zdolności przywódcze, asertywność</w:t>
      </w:r>
      <w:r w:rsidRPr="00EF0E68">
        <w:rPr>
          <w:sz w:val="22"/>
          <w:szCs w:val="22"/>
        </w:rPr>
        <w:br/>
        <w:t>b) brak konsekwencji w działaniu</w:t>
      </w:r>
      <w:r w:rsidRPr="00EF0E68">
        <w:rPr>
          <w:sz w:val="22"/>
          <w:szCs w:val="22"/>
        </w:rPr>
        <w:br/>
        <w:t>c) akceptowanie zmian</w:t>
      </w:r>
      <w:r w:rsidRPr="00EF0E68">
        <w:rPr>
          <w:sz w:val="22"/>
          <w:szCs w:val="22"/>
        </w:rPr>
        <w:br/>
        <w:t>d) niechęć do podejmowania decyzji</w:t>
      </w:r>
    </w:p>
    <w:p w:rsidR="00D171BE" w:rsidRPr="00EF0E68" w:rsidRDefault="00D171BE" w:rsidP="00D171BE">
      <w:pPr>
        <w:pStyle w:val="NormalnyWeb"/>
        <w:spacing w:before="0" w:beforeAutospacing="0" w:after="150" w:afterAutospacing="0"/>
        <w:rPr>
          <w:b/>
          <w:sz w:val="22"/>
          <w:szCs w:val="22"/>
        </w:rPr>
      </w:pPr>
      <w:r w:rsidRPr="00EF0E68">
        <w:rPr>
          <w:b/>
          <w:sz w:val="22"/>
          <w:szCs w:val="22"/>
        </w:rPr>
        <w:t xml:space="preserve">2. Wpisz obok zdania prawdziwego literę P, a obok zdania fałszywego literę – F. </w:t>
      </w:r>
    </w:p>
    <w:p w:rsidR="00EF0E68" w:rsidRPr="00F265BF" w:rsidRDefault="00D171BE" w:rsidP="00D171BE">
      <w:pPr>
        <w:pStyle w:val="NormalnyWeb"/>
        <w:spacing w:before="0" w:beforeAutospacing="0" w:after="150" w:afterAutospacing="0"/>
        <w:rPr>
          <w:sz w:val="22"/>
          <w:szCs w:val="22"/>
        </w:rPr>
      </w:pPr>
      <w:r w:rsidRPr="00EF0E68">
        <w:rPr>
          <w:sz w:val="22"/>
          <w:szCs w:val="22"/>
        </w:rPr>
        <w:t>a) Osoba spokojna, opanowana, konsekwentna, ale niezdecydowana to flegmatyk. . . . . .</w:t>
      </w:r>
      <w:r w:rsidRPr="00EF0E68">
        <w:rPr>
          <w:sz w:val="22"/>
          <w:szCs w:val="22"/>
        </w:rPr>
        <w:br/>
        <w:t>b) Osoba depresyjna, z trudem podejmująca decyzje to melancholik. . . . . .</w:t>
      </w:r>
      <w:r w:rsidRPr="00EF0E68">
        <w:rPr>
          <w:sz w:val="22"/>
          <w:szCs w:val="22"/>
        </w:rPr>
        <w:br/>
        <w:t>c) Osoba pobudliwa, reagująca silnie i apodyktycznie to sangwinik. . . . . .</w:t>
      </w:r>
      <w:r w:rsidRPr="00EF0E68">
        <w:rPr>
          <w:sz w:val="22"/>
          <w:szCs w:val="22"/>
        </w:rPr>
        <w:br/>
        <w:t>d) Osoba towarzyska i pogodna, ale często niekonsekwentna to choleryk. . . . . .</w:t>
      </w:r>
    </w:p>
    <w:p w:rsidR="00D171BE" w:rsidRPr="00EF0E68" w:rsidRDefault="00D171BE" w:rsidP="00D171BE">
      <w:pPr>
        <w:pStyle w:val="NormalnyWeb"/>
        <w:spacing w:before="0" w:beforeAutospacing="0" w:after="150" w:afterAutospacing="0"/>
        <w:rPr>
          <w:b/>
          <w:sz w:val="22"/>
          <w:szCs w:val="22"/>
        </w:rPr>
      </w:pPr>
      <w:r w:rsidRPr="00EF0E68">
        <w:rPr>
          <w:b/>
          <w:sz w:val="22"/>
          <w:szCs w:val="22"/>
        </w:rPr>
        <w:t xml:space="preserve">3. Przyporządkuj pojęciom odpowiadające im definicje. </w:t>
      </w:r>
    </w:p>
    <w:p w:rsidR="00D171BE" w:rsidRPr="00EF0E68" w:rsidRDefault="00D171BE" w:rsidP="00D171BE">
      <w:pPr>
        <w:pStyle w:val="NormalnyWeb"/>
        <w:spacing w:before="0" w:beforeAutospacing="0" w:after="150" w:afterAutospacing="0"/>
        <w:rPr>
          <w:sz w:val="22"/>
          <w:szCs w:val="22"/>
        </w:rPr>
      </w:pPr>
      <w:r w:rsidRPr="00EF0E68">
        <w:rPr>
          <w:sz w:val="22"/>
          <w:szCs w:val="22"/>
        </w:rPr>
        <w:t>a). Konformizm . . . . .</w:t>
      </w:r>
      <w:r w:rsidRPr="00EF0E68">
        <w:rPr>
          <w:sz w:val="22"/>
          <w:szCs w:val="22"/>
        </w:rPr>
        <w:br/>
        <w:t>b). Asertywność . . . . .</w:t>
      </w:r>
      <w:r w:rsidRPr="00EF0E68">
        <w:rPr>
          <w:sz w:val="22"/>
          <w:szCs w:val="22"/>
        </w:rPr>
        <w:br/>
        <w:t>c). Empatia . . . . .</w:t>
      </w:r>
    </w:p>
    <w:p w:rsidR="00EF0E68" w:rsidRPr="00F265BF" w:rsidRDefault="00D171BE" w:rsidP="00D171BE">
      <w:pPr>
        <w:pStyle w:val="NormalnyWeb"/>
        <w:spacing w:before="0" w:beforeAutospacing="0" w:after="150" w:afterAutospacing="0"/>
        <w:rPr>
          <w:sz w:val="22"/>
          <w:szCs w:val="22"/>
        </w:rPr>
      </w:pPr>
      <w:r w:rsidRPr="00EF0E68">
        <w:rPr>
          <w:sz w:val="22"/>
          <w:szCs w:val="22"/>
        </w:rPr>
        <w:t>A. Wczuwanie się w uczucia i emocje rozmówcy.</w:t>
      </w:r>
      <w:r w:rsidRPr="00EF0E68">
        <w:rPr>
          <w:sz w:val="22"/>
          <w:szCs w:val="22"/>
        </w:rPr>
        <w:br/>
        <w:t>B. Przyjęcie cudzych wartości za własne i podporządkowanie się wynikającym z nich zasadom.</w:t>
      </w:r>
      <w:r w:rsidRPr="00EF0E68">
        <w:rPr>
          <w:sz w:val="22"/>
          <w:szCs w:val="22"/>
        </w:rPr>
        <w:br/>
        <w:t>C. Pełne i otwarte wyrażanie siebie w kontaktach z innymi.</w:t>
      </w:r>
      <w:r w:rsidRPr="00EF0E68">
        <w:rPr>
          <w:sz w:val="22"/>
          <w:szCs w:val="22"/>
        </w:rPr>
        <w:br/>
        <w:t>D. Rozstrzyganie konfliktów w wyniku wzajemnych ustępstw.</w:t>
      </w:r>
    </w:p>
    <w:p w:rsidR="00D171BE" w:rsidRPr="00EF0E68" w:rsidRDefault="00F265BF" w:rsidP="00D171BE">
      <w:pPr>
        <w:pStyle w:val="NormalnyWeb"/>
        <w:spacing w:before="0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171BE" w:rsidRPr="00EF0E68">
        <w:rPr>
          <w:b/>
          <w:sz w:val="22"/>
          <w:szCs w:val="22"/>
        </w:rPr>
        <w:t xml:space="preserve">. Przyporządkuj podane wypowiedzi lub mowę ciała do określonego typu zachowania: uległego (U), asertywnego (AS), agresywnego (AG), wpisując odpowiednie symbole w miejsce kropek. </w:t>
      </w:r>
    </w:p>
    <w:p w:rsidR="00EF0E68" w:rsidRPr="00F265BF" w:rsidRDefault="00D171BE" w:rsidP="00D171BE">
      <w:pPr>
        <w:pStyle w:val="NormalnyWeb"/>
        <w:spacing w:before="0" w:beforeAutospacing="0" w:after="150" w:afterAutospacing="0"/>
        <w:rPr>
          <w:sz w:val="22"/>
          <w:szCs w:val="22"/>
        </w:rPr>
      </w:pPr>
      <w:r w:rsidRPr="00EF0E68">
        <w:rPr>
          <w:sz w:val="22"/>
          <w:szCs w:val="22"/>
        </w:rPr>
        <w:t>a) „Takie jest moje zdanie” . . . . .</w:t>
      </w:r>
      <w:r w:rsidRPr="00EF0E68">
        <w:rPr>
          <w:sz w:val="22"/>
          <w:szCs w:val="22"/>
        </w:rPr>
        <w:br/>
        <w:t>b) unikanie wzroku kolegi . . . . .</w:t>
      </w:r>
      <w:r w:rsidRPr="00EF0E68">
        <w:rPr>
          <w:sz w:val="22"/>
          <w:szCs w:val="22"/>
        </w:rPr>
        <w:br/>
        <w:t>c) spokój, opanowanie . . . . .</w:t>
      </w:r>
      <w:r w:rsidRPr="00EF0E68">
        <w:rPr>
          <w:sz w:val="22"/>
          <w:szCs w:val="22"/>
        </w:rPr>
        <w:br/>
        <w:t>d) podniesiony ton głosu, wymachiwanie rękami. . . . .</w:t>
      </w:r>
    </w:p>
    <w:p w:rsidR="00D171BE" w:rsidRPr="00EF0E68" w:rsidRDefault="00F265BF" w:rsidP="00D171BE">
      <w:pPr>
        <w:pStyle w:val="NormalnyWeb"/>
        <w:spacing w:before="0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D171BE" w:rsidRPr="00EF0E68">
        <w:rPr>
          <w:b/>
          <w:sz w:val="22"/>
          <w:szCs w:val="22"/>
        </w:rPr>
        <w:t>.</w:t>
      </w:r>
      <w:r w:rsidR="00D171BE" w:rsidRPr="00EF0E68">
        <w:rPr>
          <w:sz w:val="22"/>
          <w:szCs w:val="22"/>
        </w:rPr>
        <w:t xml:space="preserve"> </w:t>
      </w:r>
      <w:r w:rsidR="00D171BE" w:rsidRPr="00EF0E68">
        <w:rPr>
          <w:b/>
          <w:sz w:val="22"/>
          <w:szCs w:val="22"/>
        </w:rPr>
        <w:t>Zaznacz prawidłowe dokończenie zdania.</w:t>
      </w:r>
    </w:p>
    <w:p w:rsidR="00D171BE" w:rsidRDefault="00D171BE" w:rsidP="00D171BE">
      <w:pPr>
        <w:pStyle w:val="NormalnyWeb"/>
        <w:spacing w:before="0" w:beforeAutospacing="0" w:after="150" w:afterAutospacing="0"/>
        <w:rPr>
          <w:sz w:val="22"/>
          <w:szCs w:val="22"/>
        </w:rPr>
      </w:pPr>
      <w:r w:rsidRPr="00EF0E68">
        <w:rPr>
          <w:sz w:val="22"/>
          <w:szCs w:val="22"/>
        </w:rPr>
        <w:t>Komunikacja werbalna obejmuje…</w:t>
      </w:r>
      <w:r w:rsidRPr="00EF0E68">
        <w:rPr>
          <w:sz w:val="22"/>
          <w:szCs w:val="22"/>
        </w:rPr>
        <w:br/>
        <w:t>a) ustną i pisemną formę komunikacji.</w:t>
      </w:r>
      <w:r w:rsidRPr="00EF0E68">
        <w:rPr>
          <w:sz w:val="22"/>
          <w:szCs w:val="22"/>
        </w:rPr>
        <w:br/>
        <w:t>b) dźwiękowe składniki wypowiedzi, które niosą ze sobą znaczenie niezależnie od treści.</w:t>
      </w:r>
      <w:r w:rsidRPr="00EF0E68">
        <w:rPr>
          <w:sz w:val="22"/>
          <w:szCs w:val="22"/>
        </w:rPr>
        <w:br/>
        <w:t>c) siłę głosu i tempo wypowiedzi.</w:t>
      </w:r>
      <w:r w:rsidRPr="00EF0E68">
        <w:rPr>
          <w:sz w:val="22"/>
          <w:szCs w:val="22"/>
        </w:rPr>
        <w:br/>
        <w:t>d) aktywne słuchanie.</w:t>
      </w:r>
    </w:p>
    <w:p w:rsidR="00F265BF" w:rsidRPr="00F265BF" w:rsidRDefault="00F265BF" w:rsidP="00F265BF">
      <w:pPr>
        <w:spacing w:before="154" w:after="0" w:line="240" w:lineRule="auto"/>
        <w:ind w:left="14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 </w:t>
      </w:r>
      <w:r w:rsidRPr="00F265BF">
        <w:rPr>
          <w:rFonts w:ascii="Times New Roman" w:hAnsi="Times New Roman"/>
          <w:b/>
        </w:rPr>
        <w:t>Asertywność to:</w:t>
      </w:r>
    </w:p>
    <w:p w:rsidR="00F265BF" w:rsidRPr="00F265BF" w:rsidRDefault="00F265BF" w:rsidP="00F265BF">
      <w:pPr>
        <w:spacing w:after="0" w:line="240" w:lineRule="auto"/>
        <w:rPr>
          <w:rFonts w:ascii="Times New Roman" w:hAnsi="Times New Roman"/>
        </w:rPr>
      </w:pPr>
      <w:bookmarkStart w:id="0" w:name="_GoBack"/>
      <w:r w:rsidRPr="00150BED">
        <w:rPr>
          <w:rFonts w:ascii="Times New Roman" w:hAnsi="Times New Roman"/>
        </w:rPr>
        <w:t>a)</w:t>
      </w:r>
      <w:r w:rsidRPr="00F265BF">
        <w:rPr>
          <w:rFonts w:ascii="Times New Roman" w:hAnsi="Times New Roman"/>
        </w:rPr>
        <w:t xml:space="preserve"> </w:t>
      </w:r>
      <w:bookmarkEnd w:id="0"/>
      <w:r w:rsidRPr="00F265BF">
        <w:rPr>
          <w:rFonts w:ascii="Times New Roman" w:hAnsi="Times New Roman"/>
        </w:rPr>
        <w:t>Umiejętność wyrażania opinii, krytyki, wrażliwość na innych ludzi,</w:t>
      </w:r>
    </w:p>
    <w:p w:rsidR="00F265BF" w:rsidRDefault="00F265BF" w:rsidP="00F265BF">
      <w:pPr>
        <w:spacing w:after="0" w:line="240" w:lineRule="auto"/>
        <w:rPr>
          <w:rFonts w:ascii="Times New Roman" w:hAnsi="Times New Roman"/>
        </w:rPr>
      </w:pPr>
      <w:r w:rsidRPr="00F265BF">
        <w:rPr>
          <w:rFonts w:ascii="Times New Roman" w:hAnsi="Times New Roman"/>
        </w:rPr>
        <w:t>b) Ukierunkowane na wewnątrz lub zewnątrz zachowanie powodujące szkodę,</w:t>
      </w:r>
    </w:p>
    <w:p w:rsidR="00F265BF" w:rsidRPr="00F265BF" w:rsidRDefault="00F265BF" w:rsidP="00F265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c)s</w:t>
      </w:r>
      <w:r w:rsidRPr="00F265BF">
        <w:rPr>
          <w:rFonts w:ascii="Times New Roman" w:hAnsi="Times New Roman"/>
        </w:rPr>
        <w:t>tanowczość, posłuszeństwo.</w:t>
      </w:r>
    </w:p>
    <w:p w:rsidR="00F265BF" w:rsidRPr="00F265BF" w:rsidRDefault="00F265BF" w:rsidP="00F265BF">
      <w:pPr>
        <w:pStyle w:val="NormalnyWeb"/>
        <w:spacing w:before="154" w:beforeAutospacing="0" w:after="0" w:afterAutospacing="0"/>
        <w:rPr>
          <w:sz w:val="22"/>
          <w:szCs w:val="22"/>
        </w:rPr>
      </w:pPr>
    </w:p>
    <w:p w:rsidR="00F265BF" w:rsidRPr="00F265BF" w:rsidRDefault="00F265BF" w:rsidP="00F265BF">
      <w:pPr>
        <w:pStyle w:val="NormalnyWeb"/>
        <w:spacing w:before="154" w:beforeAutospacing="0" w:after="0" w:afterAutospacing="0"/>
        <w:rPr>
          <w:sz w:val="22"/>
          <w:szCs w:val="22"/>
        </w:rPr>
      </w:pPr>
      <w:r w:rsidRPr="00F265BF">
        <w:rPr>
          <w:sz w:val="22"/>
          <w:szCs w:val="22"/>
        </w:rPr>
        <w:t>.</w:t>
      </w:r>
      <w:r w:rsidRPr="00F265BF">
        <w:rPr>
          <w:sz w:val="22"/>
          <w:szCs w:val="22"/>
        </w:rPr>
        <w:br/>
      </w:r>
      <w:bookmarkStart w:id="1" w:name="_Hlk504483619"/>
    </w:p>
    <w:bookmarkEnd w:id="1"/>
    <w:p w:rsidR="00F265BF" w:rsidRPr="00F265BF" w:rsidRDefault="00F265BF" w:rsidP="00F265BF">
      <w:pPr>
        <w:pStyle w:val="Akapitzlist"/>
        <w:spacing w:before="154" w:after="0" w:line="240" w:lineRule="auto"/>
        <w:ind w:left="57"/>
        <w:rPr>
          <w:rFonts w:ascii="Times New Roman" w:hAnsi="Times New Roman"/>
          <w:b/>
        </w:rPr>
      </w:pPr>
    </w:p>
    <w:p w:rsidR="00F265BF" w:rsidRDefault="00F265BF" w:rsidP="00F265BF">
      <w:pPr>
        <w:pStyle w:val="NormalnyWeb"/>
        <w:spacing w:before="0" w:beforeAutospacing="0" w:after="0" w:afterAutospacing="0"/>
        <w:ind w:left="141"/>
        <w:rPr>
          <w:sz w:val="22"/>
          <w:szCs w:val="22"/>
        </w:rPr>
      </w:pPr>
    </w:p>
    <w:p w:rsidR="00037318" w:rsidRPr="00F265BF" w:rsidRDefault="00037318" w:rsidP="00F265BF">
      <w:pPr>
        <w:tabs>
          <w:tab w:val="left" w:pos="284"/>
        </w:tabs>
        <w:spacing w:before="154" w:after="0" w:line="240" w:lineRule="auto"/>
        <w:rPr>
          <w:rFonts w:ascii="Arial" w:eastAsia="Times New Roman" w:hAnsi="Arial" w:cs="Arial"/>
          <w:lang w:eastAsia="pl-PL"/>
        </w:rPr>
      </w:pPr>
    </w:p>
    <w:sectPr w:rsidR="00037318" w:rsidRPr="00F265BF" w:rsidSect="00CE6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E08"/>
    <w:multiLevelType w:val="hybridMultilevel"/>
    <w:tmpl w:val="8C341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7C1"/>
    <w:multiLevelType w:val="hybridMultilevel"/>
    <w:tmpl w:val="1D7CA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74E9A"/>
    <w:multiLevelType w:val="hybridMultilevel"/>
    <w:tmpl w:val="8F566CBE"/>
    <w:lvl w:ilvl="0" w:tplc="2748613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2720F"/>
    <w:multiLevelType w:val="hybridMultilevel"/>
    <w:tmpl w:val="745C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77DA"/>
    <w:multiLevelType w:val="hybridMultilevel"/>
    <w:tmpl w:val="784EE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5DEC"/>
    <w:multiLevelType w:val="hybridMultilevel"/>
    <w:tmpl w:val="F078F058"/>
    <w:lvl w:ilvl="0" w:tplc="FF8412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6A356F"/>
    <w:multiLevelType w:val="hybridMultilevel"/>
    <w:tmpl w:val="430EC0A8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7">
    <w:nsid w:val="2B464FFD"/>
    <w:multiLevelType w:val="hybridMultilevel"/>
    <w:tmpl w:val="D932C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61C52"/>
    <w:multiLevelType w:val="hybridMultilevel"/>
    <w:tmpl w:val="3604A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83D77"/>
    <w:multiLevelType w:val="hybridMultilevel"/>
    <w:tmpl w:val="5B9E4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D47ED"/>
    <w:multiLevelType w:val="hybridMultilevel"/>
    <w:tmpl w:val="62467E6A"/>
    <w:lvl w:ilvl="0" w:tplc="C02C01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6FA3A35"/>
    <w:multiLevelType w:val="hybridMultilevel"/>
    <w:tmpl w:val="9FDC6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B730F"/>
    <w:multiLevelType w:val="hybridMultilevel"/>
    <w:tmpl w:val="ACAE3000"/>
    <w:lvl w:ilvl="0" w:tplc="BBE272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561D65B3"/>
    <w:multiLevelType w:val="hybridMultilevel"/>
    <w:tmpl w:val="8B12D1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2C67AD"/>
    <w:multiLevelType w:val="hybridMultilevel"/>
    <w:tmpl w:val="3828C0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492348"/>
    <w:multiLevelType w:val="hybridMultilevel"/>
    <w:tmpl w:val="844E322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D8F125B"/>
    <w:multiLevelType w:val="hybridMultilevel"/>
    <w:tmpl w:val="E48EC0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246753"/>
    <w:multiLevelType w:val="hybridMultilevel"/>
    <w:tmpl w:val="01381E7C"/>
    <w:lvl w:ilvl="0" w:tplc="C91E12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4E4EDB"/>
    <w:multiLevelType w:val="hybridMultilevel"/>
    <w:tmpl w:val="382A2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17A8A"/>
    <w:multiLevelType w:val="hybridMultilevel"/>
    <w:tmpl w:val="952C4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07D6"/>
    <w:multiLevelType w:val="hybridMultilevel"/>
    <w:tmpl w:val="19868EFC"/>
    <w:lvl w:ilvl="0" w:tplc="01A093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143024"/>
    <w:multiLevelType w:val="hybridMultilevel"/>
    <w:tmpl w:val="46D6011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9668D"/>
    <w:multiLevelType w:val="hybridMultilevel"/>
    <w:tmpl w:val="AE92AE2C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E03AC"/>
    <w:multiLevelType w:val="hybridMultilevel"/>
    <w:tmpl w:val="F3C42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3573D"/>
    <w:multiLevelType w:val="hybridMultilevel"/>
    <w:tmpl w:val="A7840890"/>
    <w:lvl w:ilvl="0" w:tplc="0415000F">
      <w:start w:val="8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3209F"/>
    <w:multiLevelType w:val="hybridMultilevel"/>
    <w:tmpl w:val="5F8014CC"/>
    <w:lvl w:ilvl="0" w:tplc="131EC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D4D48F5"/>
    <w:multiLevelType w:val="hybridMultilevel"/>
    <w:tmpl w:val="4E8A99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5"/>
  </w:num>
  <w:num w:numId="3">
    <w:abstractNumId w:val="12"/>
  </w:num>
  <w:num w:numId="4">
    <w:abstractNumId w:val="26"/>
  </w:num>
  <w:num w:numId="5">
    <w:abstractNumId w:val="16"/>
  </w:num>
  <w:num w:numId="6">
    <w:abstractNumId w:val="2"/>
  </w:num>
  <w:num w:numId="7">
    <w:abstractNumId w:val="3"/>
  </w:num>
  <w:num w:numId="8">
    <w:abstractNumId w:val="21"/>
  </w:num>
  <w:num w:numId="9">
    <w:abstractNumId w:val="8"/>
  </w:num>
  <w:num w:numId="10">
    <w:abstractNumId w:val="14"/>
  </w:num>
  <w:num w:numId="11">
    <w:abstractNumId w:val="11"/>
  </w:num>
  <w:num w:numId="12">
    <w:abstractNumId w:val="10"/>
  </w:num>
  <w:num w:numId="13">
    <w:abstractNumId w:val="6"/>
  </w:num>
  <w:num w:numId="14">
    <w:abstractNumId w:val="17"/>
  </w:num>
  <w:num w:numId="15">
    <w:abstractNumId w:val="0"/>
  </w:num>
  <w:num w:numId="16">
    <w:abstractNumId w:val="19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5"/>
  </w:num>
  <w:num w:numId="22">
    <w:abstractNumId w:val="23"/>
  </w:num>
  <w:num w:numId="23">
    <w:abstractNumId w:val="22"/>
  </w:num>
  <w:num w:numId="24">
    <w:abstractNumId w:val="18"/>
  </w:num>
  <w:num w:numId="25">
    <w:abstractNumId w:val="4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6"/>
    <w:rsid w:val="00037318"/>
    <w:rsid w:val="00083E4D"/>
    <w:rsid w:val="000D5D2D"/>
    <w:rsid w:val="000D7CE5"/>
    <w:rsid w:val="001050A8"/>
    <w:rsid w:val="0012257A"/>
    <w:rsid w:val="00133699"/>
    <w:rsid w:val="00150BED"/>
    <w:rsid w:val="0016599B"/>
    <w:rsid w:val="002460D9"/>
    <w:rsid w:val="00296052"/>
    <w:rsid w:val="002D79DE"/>
    <w:rsid w:val="00325C5F"/>
    <w:rsid w:val="0035447E"/>
    <w:rsid w:val="00414C09"/>
    <w:rsid w:val="00446740"/>
    <w:rsid w:val="00467917"/>
    <w:rsid w:val="00570132"/>
    <w:rsid w:val="006415E4"/>
    <w:rsid w:val="0066275E"/>
    <w:rsid w:val="0067638C"/>
    <w:rsid w:val="006B6BD1"/>
    <w:rsid w:val="007744C1"/>
    <w:rsid w:val="00793713"/>
    <w:rsid w:val="0079476C"/>
    <w:rsid w:val="00842F44"/>
    <w:rsid w:val="00870FD5"/>
    <w:rsid w:val="008823CB"/>
    <w:rsid w:val="00896E21"/>
    <w:rsid w:val="008F74BF"/>
    <w:rsid w:val="00B50D59"/>
    <w:rsid w:val="00B80E00"/>
    <w:rsid w:val="00C43C25"/>
    <w:rsid w:val="00C44249"/>
    <w:rsid w:val="00C96480"/>
    <w:rsid w:val="00C969B9"/>
    <w:rsid w:val="00CB3432"/>
    <w:rsid w:val="00CC4FE6"/>
    <w:rsid w:val="00CC5386"/>
    <w:rsid w:val="00CE6838"/>
    <w:rsid w:val="00D15D0B"/>
    <w:rsid w:val="00D171BE"/>
    <w:rsid w:val="00D2284E"/>
    <w:rsid w:val="00D56133"/>
    <w:rsid w:val="00D97528"/>
    <w:rsid w:val="00E7329A"/>
    <w:rsid w:val="00EF0E68"/>
    <w:rsid w:val="00F265BF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89664-AAC7-4D35-8AFA-5C2A253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FE6"/>
    <w:pPr>
      <w:ind w:left="720"/>
      <w:contextualSpacing/>
    </w:pPr>
  </w:style>
  <w:style w:type="paragraph" w:customStyle="1" w:styleId="western">
    <w:name w:val="western"/>
    <w:basedOn w:val="Normalny"/>
    <w:rsid w:val="00083E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83E4D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083E4D"/>
    <w:rPr>
      <w:rFonts w:ascii="Arial" w:eastAsia="Times New Roman" w:hAnsi="Arial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LorantyM</dc:creator>
  <cp:keywords/>
  <dc:description/>
  <cp:lastModifiedBy>Marzena</cp:lastModifiedBy>
  <cp:revision>10</cp:revision>
  <dcterms:created xsi:type="dcterms:W3CDTF">2020-05-05T18:46:00Z</dcterms:created>
  <dcterms:modified xsi:type="dcterms:W3CDTF">2020-05-31T11:22:00Z</dcterms:modified>
</cp:coreProperties>
</file>